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Default="00E45BC3" w:rsidP="00E45BC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РОССИЙСКАЯ ФЕДЕРАЦИЯ </w:t>
      </w:r>
      <w:r>
        <w:rPr>
          <w:b/>
          <w:bCs/>
          <w:sz w:val="30"/>
          <w:szCs w:val="30"/>
        </w:rPr>
        <w:br/>
        <w:t xml:space="preserve">ИРКУТСКАЯ ОБЛАСТЬ </w:t>
      </w:r>
      <w:r>
        <w:rPr>
          <w:b/>
          <w:bCs/>
          <w:sz w:val="30"/>
          <w:szCs w:val="30"/>
        </w:rPr>
        <w:br/>
        <w:t xml:space="preserve">КИРЕНСКИЙ РАЙОН </w:t>
      </w:r>
    </w:p>
    <w:p w:rsidR="00E45BC3" w:rsidRDefault="00E45BC3" w:rsidP="00E45BC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КРИВОЛУКСКОЕ СЕЛЬСКОЕ ПОСЕЛЕНИЕ</w:t>
      </w:r>
    </w:p>
    <w:p w:rsidR="00E45BC3" w:rsidRDefault="00E45BC3" w:rsidP="00E45BC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КРИВОЛУКСКОГО </w:t>
      </w:r>
    </w:p>
    <w:p w:rsidR="00E45BC3" w:rsidRDefault="00E45BC3" w:rsidP="00E45BC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СЕЛЬСКОГО ПОСЕЛЕНИЯ </w:t>
      </w:r>
    </w:p>
    <w:p w:rsidR="00E45BC3" w:rsidRPr="00B543BE" w:rsidRDefault="00E45BC3" w:rsidP="00E45BC3">
      <w:pPr>
        <w:pStyle w:val="a3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br/>
      </w:r>
      <w:r w:rsidRPr="002C3651">
        <w:rPr>
          <w:b/>
          <w:bCs/>
          <w:sz w:val="30"/>
          <w:szCs w:val="30"/>
        </w:rPr>
        <w:t xml:space="preserve">ПОСТАНОВЛЕНИЕ </w:t>
      </w:r>
      <w:r w:rsidRPr="00B543BE">
        <w:rPr>
          <w:b/>
          <w:bCs/>
          <w:sz w:val="30"/>
          <w:szCs w:val="30"/>
        </w:rPr>
        <w:t>№</w:t>
      </w:r>
      <w:r w:rsidR="001E31D2">
        <w:rPr>
          <w:b/>
          <w:bCs/>
          <w:sz w:val="30"/>
          <w:szCs w:val="30"/>
        </w:rPr>
        <w:t xml:space="preserve"> 40</w:t>
      </w:r>
    </w:p>
    <w:p w:rsidR="00E45BC3" w:rsidRDefault="001E31D2" w:rsidP="00E45BC3">
      <w:pPr>
        <w:pStyle w:val="a3"/>
        <w:spacing w:after="300" w:afterAutospacing="0"/>
        <w:rPr>
          <w:b/>
          <w:bCs/>
        </w:rPr>
      </w:pPr>
      <w:r>
        <w:t>16.06</w:t>
      </w:r>
      <w:r w:rsidR="00AF600F">
        <w:t>.2021</w:t>
      </w:r>
      <w:r w:rsidR="00E45BC3" w:rsidRPr="00B543BE">
        <w:t>г.</w:t>
      </w:r>
      <w:r w:rsidR="00E45BC3">
        <w:rPr>
          <w:b/>
          <w:bCs/>
        </w:rPr>
        <w:tab/>
      </w:r>
      <w:r w:rsidR="00E45BC3">
        <w:rPr>
          <w:b/>
          <w:bCs/>
        </w:rPr>
        <w:tab/>
      </w:r>
      <w:r w:rsidR="00E45BC3">
        <w:rPr>
          <w:b/>
          <w:bCs/>
        </w:rPr>
        <w:tab/>
      </w:r>
      <w:r w:rsidR="00E45BC3">
        <w:rPr>
          <w:b/>
          <w:bCs/>
        </w:rPr>
        <w:tab/>
      </w:r>
      <w:r w:rsidR="00E45BC3">
        <w:rPr>
          <w:b/>
          <w:bCs/>
        </w:rPr>
        <w:tab/>
      </w:r>
      <w:r w:rsidR="00E45BC3">
        <w:rPr>
          <w:b/>
          <w:bCs/>
        </w:rPr>
        <w:tab/>
      </w:r>
      <w:r w:rsidR="00E45BC3">
        <w:rPr>
          <w:b/>
          <w:bCs/>
        </w:rPr>
        <w:tab/>
      </w:r>
      <w:r w:rsidR="00E45BC3">
        <w:rPr>
          <w:b/>
          <w:bCs/>
        </w:rPr>
        <w:tab/>
        <w:t xml:space="preserve">                   </w:t>
      </w:r>
      <w:proofErr w:type="gramStart"/>
      <w:r w:rsidR="00E45BC3" w:rsidRPr="00203BCE">
        <w:rPr>
          <w:bCs/>
        </w:rPr>
        <w:t>с</w:t>
      </w:r>
      <w:proofErr w:type="gramEnd"/>
      <w:r w:rsidR="00E45BC3" w:rsidRPr="00203BCE">
        <w:rPr>
          <w:bCs/>
        </w:rPr>
        <w:t xml:space="preserve">. </w:t>
      </w:r>
      <w:proofErr w:type="gramStart"/>
      <w:r w:rsidR="00E45BC3" w:rsidRPr="00203BCE">
        <w:rPr>
          <w:bCs/>
        </w:rPr>
        <w:t>Кривая</w:t>
      </w:r>
      <w:proofErr w:type="gramEnd"/>
      <w:r w:rsidR="00E45BC3" w:rsidRPr="00203BCE">
        <w:rPr>
          <w:bCs/>
        </w:rPr>
        <w:t xml:space="preserve"> Лука</w:t>
      </w:r>
      <w:r w:rsidR="00E45BC3">
        <w:rPr>
          <w:b/>
          <w:bCs/>
        </w:rPr>
        <w:t xml:space="preserve"> </w:t>
      </w:r>
    </w:p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Pr="00CA13ED" w:rsidRDefault="00E45BC3" w:rsidP="00E45BC3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A13E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Об утверждении Положения </w:t>
      </w:r>
      <w:proofErr w:type="gramStart"/>
      <w:r w:rsidRPr="00CA13E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об</w:t>
      </w:r>
      <w:proofErr w:type="gramEnd"/>
    </w:p>
    <w:p w:rsidR="00E45BC3" w:rsidRPr="00CA13ED" w:rsidRDefault="00E45BC3" w:rsidP="00E45BC3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proofErr w:type="spellStart"/>
      <w:r w:rsidRPr="00CA13E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Антикоррупционной</w:t>
      </w:r>
      <w:proofErr w:type="spellEnd"/>
      <w:r w:rsidRPr="00CA13E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 xml:space="preserve"> политики</w:t>
      </w:r>
    </w:p>
    <w:p w:rsidR="00E45BC3" w:rsidRPr="00CA13ED" w:rsidRDefault="00E45BC3" w:rsidP="00E45BC3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A13ED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в администрации Криволукского сельского поселения</w:t>
      </w:r>
    </w:p>
    <w:p w:rsidR="00E45BC3" w:rsidRPr="00E45BC3" w:rsidRDefault="00E45BC3" w:rsidP="00E45BC3">
      <w:pPr>
        <w:spacing w:after="0" w:line="238" w:lineRule="atLeast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</w:pPr>
    </w:p>
    <w:p w:rsidR="00E45BC3" w:rsidRPr="00CA13ED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         </w:t>
      </w:r>
      <w:proofErr w:type="gramStart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целях исполнения Федерального закона от 25 декабря 2008 года № 273-ФЗ «О противодействии коррупции», Указа Президента Российской Федерации от 15 июля 2015 года № 364 «О мерах по совершенствованию организации деятельности в области противодействия коррупции», и принятия комплекса мер по совершенствованию механизма по противодействию коррупции в администрации Криволукского сельского поселения Киренского муниципального района администрация Криволукского сельского поселения Киренского муниципального района Иркутской</w:t>
      </w:r>
      <w:proofErr w:type="gramEnd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области</w:t>
      </w:r>
    </w:p>
    <w:p w:rsidR="00E45BC3" w:rsidRPr="00CA13ED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ПОСТАНОВЛЯЕТ:</w:t>
      </w:r>
    </w:p>
    <w:p w:rsidR="00E45BC3" w:rsidRPr="00CA13ED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 Утвердить прилагаемое Положение об </w:t>
      </w:r>
      <w:proofErr w:type="spellStart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 в администрации Криволукского сельского поселения Киренского муниципального района Иркутской  области согласно приложению.</w:t>
      </w:r>
    </w:p>
    <w:p w:rsidR="00CA13ED" w:rsidRPr="00CA13ED" w:rsidRDefault="00E45BC3" w:rsidP="00CA13ED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2. </w:t>
      </w:r>
      <w:proofErr w:type="gramStart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Ответственным</w:t>
      </w:r>
      <w:proofErr w:type="gramEnd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за профилактику коррупционных и иных правонарушений определить: ведущего специалиста сельской администрации Константинову Татьяну Александровну..</w:t>
      </w:r>
    </w:p>
    <w:p w:rsidR="00E45BC3" w:rsidRPr="00CA13ED" w:rsidRDefault="00E45BC3" w:rsidP="00CA13ED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hAnsi="Times New Roman" w:cs="Times New Roman"/>
          <w:color w:val="242424"/>
          <w:sz w:val="24"/>
          <w:szCs w:val="24"/>
        </w:rPr>
        <w:t xml:space="preserve">3. Разместить настоящее Постановление  </w:t>
      </w:r>
      <w:r w:rsidRPr="00CA13ED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администрации </w:t>
      </w:r>
      <w:proofErr w:type="gramStart"/>
      <w:r w:rsidRPr="00CA13ED">
        <w:rPr>
          <w:rFonts w:ascii="Times New Roman" w:hAnsi="Times New Roman" w:cs="Times New Roman"/>
          <w:color w:val="000000"/>
          <w:sz w:val="24"/>
          <w:szCs w:val="24"/>
        </w:rPr>
        <w:t>Киренского</w:t>
      </w:r>
      <w:proofErr w:type="gramEnd"/>
      <w:r w:rsidRPr="00CA13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A13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в разделе «Поселения района» (http://kirensk.irkobl.riO в информационно-телекоммуникационной сети «Интернет». </w:t>
      </w:r>
      <w:proofErr w:type="gramEnd"/>
    </w:p>
    <w:p w:rsidR="00E45BC3" w:rsidRPr="00CA13ED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Pr="00CA13ED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4. Настоящее Постановление вступает в силу с момента его подписания.</w:t>
      </w:r>
    </w:p>
    <w:p w:rsidR="00E45BC3" w:rsidRPr="00CA13ED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5. </w:t>
      </w:r>
      <w:proofErr w:type="gramStart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за</w:t>
      </w:r>
      <w:proofErr w:type="gramEnd"/>
      <w:r w:rsidRPr="00CA13E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выполнением настоящего оставляю за собой.</w:t>
      </w:r>
    </w:p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Pr="00BD7C6A" w:rsidRDefault="00E45BC3" w:rsidP="00E45BC3">
      <w:pPr>
        <w:pStyle w:val="a3"/>
        <w:spacing w:before="0" w:beforeAutospacing="0" w:after="0" w:afterAutospacing="0"/>
        <w:jc w:val="both"/>
      </w:pPr>
      <w:r>
        <w:t xml:space="preserve">Глава </w:t>
      </w:r>
      <w:r w:rsidRPr="00BD7C6A">
        <w:t>администрации</w:t>
      </w:r>
      <w:r>
        <w:t xml:space="preserve"> </w:t>
      </w:r>
      <w:r w:rsidRPr="00BD7C6A">
        <w:t xml:space="preserve">Криволукского </w:t>
      </w:r>
      <w:r>
        <w:t xml:space="preserve">МО:__________В.И. </w:t>
      </w:r>
      <w:proofErr w:type="spellStart"/>
      <w:r>
        <w:t>Хорошева</w:t>
      </w:r>
      <w:proofErr w:type="spellEnd"/>
    </w:p>
    <w:p w:rsidR="00E45BC3" w:rsidRDefault="00E45BC3" w:rsidP="00E45BC3">
      <w:pPr>
        <w:pStyle w:val="a3"/>
        <w:spacing w:after="300" w:afterAutospacing="0"/>
        <w:jc w:val="both"/>
        <w:rPr>
          <w:b/>
          <w:bCs/>
          <w:sz w:val="30"/>
          <w:szCs w:val="30"/>
        </w:rPr>
      </w:pPr>
    </w:p>
    <w:p w:rsidR="00E45BC3" w:rsidRDefault="00E45BC3" w:rsidP="00E45BC3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E45BC3" w:rsidRPr="00E45BC3" w:rsidRDefault="00E45BC3" w:rsidP="00E45BC3">
      <w:pPr>
        <w:spacing w:after="150" w:line="238" w:lineRule="atLeast"/>
        <w:ind w:left="-142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Приложение к постановлению</w:t>
      </w:r>
    </w:p>
    <w:p w:rsidR="00E45BC3" w:rsidRDefault="00E45BC3" w:rsidP="00E45BC3">
      <w:pPr>
        <w:spacing w:after="150" w:line="238" w:lineRule="atLeast"/>
        <w:ind w:left="-142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 Криволукского</w:t>
      </w: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</w:p>
    <w:p w:rsidR="00E45BC3" w:rsidRPr="00E45BC3" w:rsidRDefault="00E45BC3" w:rsidP="00E45BC3">
      <w:pPr>
        <w:spacing w:after="150" w:line="238" w:lineRule="atLeast"/>
        <w:ind w:left="-142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поселения </w:t>
      </w:r>
    </w:p>
    <w:p w:rsidR="00E45BC3" w:rsidRPr="00E45BC3" w:rsidRDefault="001E31D2" w:rsidP="00E45BC3">
      <w:pPr>
        <w:spacing w:after="150" w:line="238" w:lineRule="atLeast"/>
        <w:ind w:left="-142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 16.06.2021 года № 40</w:t>
      </w:r>
    </w:p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                                                                   </w:t>
      </w: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ПОЛОЖЕНИЕ</w:t>
      </w:r>
    </w:p>
    <w:p w:rsidR="00E45BC3" w:rsidRPr="00E45BC3" w:rsidRDefault="00E45BC3" w:rsidP="00E45BC3">
      <w:pPr>
        <w:spacing w:after="150"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об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политики</w:t>
      </w:r>
    </w:p>
    <w:p w:rsidR="00E45BC3" w:rsidRPr="00E45BC3" w:rsidRDefault="00E45BC3" w:rsidP="00E45BC3">
      <w:pPr>
        <w:spacing w:after="150"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1. Цели и задачи</w:t>
      </w:r>
    </w:p>
    <w:p w:rsidR="00E45BC3" w:rsidRPr="00E45BC3" w:rsidRDefault="00E45BC3" w:rsidP="00E45BC3">
      <w:pPr>
        <w:spacing w:after="150"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внедрения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политики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1.1.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Антикоррупционная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политика является локальным нормативным </w:t>
      </w:r>
      <w:r w:rsidR="0030128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актом администрации Криволукского</w:t>
      </w: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</w:t>
      </w:r>
      <w:r w:rsidR="0030128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льского поселения Киренского</w:t>
      </w: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Брянской области (далее администрация).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1.2.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Антикоррупционная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администрации соблюдение норм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антикоррупционного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законодательства Российской Федерации муниципальными служащими.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1.3. </w:t>
      </w:r>
      <w:proofErr w:type="spellStart"/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Антикоррупционная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политика разработана в соответствии с Федеральным законом Российской Федерации от 25.12.2008 № 273-ФЗ «О противодействии коррупции», Указом Президента Российской Федерации от 15.07.2015 № 364 «О мерах по совершенствованию организации деятельности в области противодействия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 в 2014 году.</w:t>
      </w:r>
      <w:proofErr w:type="gramEnd"/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1.4. Настоящей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политикой устанавливаются: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основные принципы противодействия коррупции;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правовые и организационные основы предупреждения коррупции и борьбы с ней;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минимизации и (или) ликвидации последствий коррупционных правонарушений.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1.5. Основными целями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 являются: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предупреждение коррупции в администрации;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-формирование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антикоррупционного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сознания у муниципальных служащих администрации.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1.6. Основными задачами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 администрации являются: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обеспечение ответственности за коррупционные правонарушения;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мониторинг эффективности мероприятий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установление обязанностей, связанных с предупреждением и противодействием коррупции муниципальных служащих администрации.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1.7. В соответствии со ст.13.3 Федерального закона Российской Федерации от 25.12.2008 № 273-ФЗ «О противодействии коррупции» меры по предупреждению коррупции, принимаемые </w:t>
      </w: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администрацией, могут включать: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сотрудничество администрации с правоохранительными органами;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разработку и внедрение в практику стандартов и процедур, направленных на обеспечение добросовестной работы администрации;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4) принятие кодекса этики и служебного поведения работников администрации;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5) предотвращение и урегулирование конфликта интересов муниципальных служащих;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2. Используемые в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политике понятия и определения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№ 273-ФЗ «О противодействии коррупции»).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№ 273-ФЗ «О противодействии коррупции»):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Организация – юридическое лицо независимо от формы собственности, организационно-правовой формы и отраслевой принадлежности.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</w:t>
      </w: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(представителем организации) которой он является.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3. Основные принципы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деятельности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Система мер противодействия коррупции в администрации основывается на следующих ключевых принципах.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3.1. Принцип соответствия политики администрации действующему законодательству и общепринятым нормам.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Соответствие реализуемых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администрации.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3.2. Принцип личного примера руководства.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Ключевая роль руководства администрации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3.3. Принцип вовлеченности работников.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Информированность муниципальных служащих администрации о положениях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антикоррупционного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стандартов и процедур.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3.4. Принцип соразмерности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процедур риску коррупции.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муниципальных служащих администрации, ее руководителей и работников в коррупционную деятельность, осуществляется с учетом существующих в деятельности коррупционных рисков.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3.5. Принцип эффективности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процедур.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Применение в администрации таких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приносят значимый результат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3.6. Принцип ответственности и неотвратимости наказания.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Неотвратимость наказания для муниципальных служащих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администрации за реализацию внутриорганизационной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3.7. Принцип открытости.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Информирование контрагентов, партнеров и общественности о принятых в администрации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стандартах ведения деятельности.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3.8. Принцип постоянного контроля и регулярного мониторинга.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за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их исполнением.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4. Область применения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политики и круг лиц, попадающих под ее действие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4.1. Основным кругом лиц, попадающих под действие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политики, являются муниципальные служащие администрации, находящиеся с ней в трудовых отношениях, вне зависимости от занимаемой должности и выполняемых функций.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Антикоррупционная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политика распространяется и на лиц, выполняющих для администрации работы, или предоставляющих услуги на основе гражданско-правовых договоров. В этом случае соответствующие положения нужно включить в текст договоров.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5. Определение должностных лиц, ответственных за реализацию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политики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5.1. Руководство администрации определяет должностных лиц, ответственных за противодействие коррупции,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Задачи, функции и полномочия должностных лиц, ответственных за противодействие коррупции, должны быть определены в трудовых договорах или должностных инструкциях ответственных работников;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Эти обязанности включают в частности: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разработку локальных нормативных актов администрации, направленных на реализацию мер по предупреждению коррупции;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проведение контрольных мероприятий, направленных на выявление коррупционных правонарушений муниципальными служащими администрации;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организация проведения оценки коррупционных рисков;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прием и рассмотрение сообщений о случаях склонения муниципальных служащих к совершению коррупционных правонарушений в интересах, или от имени иной организации, а также о случаях совершения коррупционных правонарушений работниками, контрагентами или иными лицами;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организация обучающих мероприятий по вопросам профилактики и противодействия коррупции и индивидуального консультирования муниципальных служащих;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проведение оценки результатов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работы и подготовка соответствующих отчетных материалов.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lastRenderedPageBreak/>
        <w:t>6. Определение и закрепление обязанностей муниципальных служащих, связанных с предупреждением и противодействием коррупции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6.1. Обязанности муниципальных служащих администрации в связи с предупреждением и противодействием коррупции являются общими для всех муниципальных служащих.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6.2. Общими обязанностями муниципальных служащих в связи с предупреждением и противодействием коррупции являются следующие: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воздерживаться от совершения и (или) участия в совершении коррупционных правонарушений в интересах или от имени администрации;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администрации;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незамедлительно информировать руководство администрации о случаях склонения муниципального служащего к совершению коррупционных правонарушений;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незамедлительно информировать руководство администрации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сообщить непосредственному руководителю или иному ответственному лицу о возможности возникновения либо возникшем у муниципального служащего конфликте интересов.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6.3. Специальные обязанности в связи с предупреждением и противодействием коррупции могут устанавливаться для муниципальных служащих ответственных за реализацию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6.4. В целях обеспечения эффективного исполнения возложенных на муниципальных работников обязанностей регламентируются процедуры их соблюдения.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Исходя их положений статьи 57 ТК РФ по соглашению сторон в трудовой договор, заключаемый с работником при приёме его на работу в администрацию, могут включаться права и обязанности муниципального служащего и работодателя, установленные данным локальным нормативным актом.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7. Установление перечня </w:t>
      </w:r>
      <w:proofErr w:type="gram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реализуемых</w:t>
      </w:r>
      <w:proofErr w:type="gram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администрацией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мероприятий, стандартов и процедур и порядок их выполнения (применения)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7.1. Администрация устанавливает следующий перечень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и порядок их выполнения (применения).</w:t>
      </w:r>
    </w:p>
    <w:p w:rsidR="00CA13ED" w:rsidRDefault="00CA13ED" w:rsidP="00301285">
      <w:pPr>
        <w:spacing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301285" w:rsidRDefault="00CA13ED" w:rsidP="00301285">
      <w:pPr>
        <w:spacing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</w:t>
      </w:r>
      <w:r w:rsidR="00E45BC3"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ЕРЕЧЕНЬ</w:t>
      </w:r>
    </w:p>
    <w:tbl>
      <w:tblPr>
        <w:tblStyle w:val="a5"/>
        <w:tblW w:w="0" w:type="auto"/>
        <w:tblInd w:w="-142" w:type="dxa"/>
        <w:tblLook w:val="04A0"/>
      </w:tblPr>
      <w:tblGrid>
        <w:gridCol w:w="5024"/>
        <w:gridCol w:w="5024"/>
      </w:tblGrid>
      <w:tr w:rsidR="00301285" w:rsidRPr="00E8323A" w:rsidTr="00301285">
        <w:tc>
          <w:tcPr>
            <w:tcW w:w="5024" w:type="dxa"/>
          </w:tcPr>
          <w:p w:rsidR="00301285" w:rsidRPr="00E8323A" w:rsidRDefault="00E8323A" w:rsidP="00301285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24" w:type="dxa"/>
          </w:tcPr>
          <w:p w:rsidR="00301285" w:rsidRPr="00E8323A" w:rsidRDefault="00E8323A" w:rsidP="00301285">
            <w:pPr>
              <w:spacing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8323A" w:rsidRPr="00E8323A" w:rsidTr="00301285">
        <w:tc>
          <w:tcPr>
            <w:tcW w:w="5024" w:type="dxa"/>
            <w:vMerge w:val="restart"/>
          </w:tcPr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</w:p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Нормативное обеспечение, закрепление стандартов поведения и декларация намерений.</w:t>
            </w: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Разработка и внедрение положения о конфликте интересов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 xml:space="preserve">Введение </w:t>
            </w:r>
            <w:proofErr w:type="spellStart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антикоррупционных</w:t>
            </w:r>
            <w:proofErr w:type="spellEnd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 xml:space="preserve"> положений в трудовые договора работников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Введение процедуры информирования муниципального служащего работодателя о </w:t>
            </w: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lastRenderedPageBreak/>
              <w:t>случаях склонения их к совершению коррупционных нарушений и порядка рассмотрения таких сообщений.</w:t>
            </w:r>
          </w:p>
        </w:tc>
      </w:tr>
      <w:tr w:rsidR="00E8323A" w:rsidRPr="00E8323A" w:rsidTr="00E8323A">
        <w:tc>
          <w:tcPr>
            <w:tcW w:w="5024" w:type="dxa"/>
            <w:tcBorders>
              <w:top w:val="nil"/>
            </w:tcBorders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Введение процедуры информирования работодателя о ставшей известной муниципальным служащим информации о случаях совершения коррупционных правонарушений другими работниками, контрагентами администрации или иными лицами и порядка рассмотрения таких сообщений.</w:t>
            </w:r>
          </w:p>
        </w:tc>
      </w:tr>
      <w:tr w:rsidR="00E8323A" w:rsidRPr="00E8323A" w:rsidTr="00301285">
        <w:tc>
          <w:tcPr>
            <w:tcW w:w="5024" w:type="dxa"/>
            <w:vMerge w:val="restart"/>
          </w:tcPr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антикоррупционных</w:t>
            </w:r>
            <w:proofErr w:type="spellEnd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процедур</w:t>
            </w: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Введение процедуры информирования муниципальными служащими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Введение процедур защиты муниципального служащего,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администрации, наиболее подверженных таким рискам, и разработки соответствующих </w:t>
            </w:r>
            <w:proofErr w:type="spellStart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антикоррупционных</w:t>
            </w:r>
            <w:proofErr w:type="spellEnd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мер</w:t>
            </w:r>
          </w:p>
        </w:tc>
      </w:tr>
      <w:tr w:rsidR="00E8323A" w:rsidRPr="00E8323A" w:rsidTr="00301285"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Информирование муниципальных служащих</w:t>
            </w: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Ежегодное ознакомление муниципальных служащих с нормативными документами, регламентирующими вопросы предупреждения и противодействия коррупции в администрации</w:t>
            </w:r>
          </w:p>
        </w:tc>
      </w:tr>
      <w:tr w:rsidR="00E8323A" w:rsidRPr="00E8323A" w:rsidTr="00301285">
        <w:tc>
          <w:tcPr>
            <w:tcW w:w="5024" w:type="dxa"/>
            <w:vMerge w:val="restart"/>
          </w:tcPr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CA13ED" w:rsidRDefault="00CA13ED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</w:rPr>
            </w:pPr>
          </w:p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Обеспечение соответствия системы внутреннего контроля и аудита администрации требованиям </w:t>
            </w:r>
            <w:proofErr w:type="spellStart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антикоррупционной</w:t>
            </w:r>
            <w:proofErr w:type="spellEnd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политики</w:t>
            </w: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E8323A" w:rsidRPr="00E8323A" w:rsidTr="00301285">
        <w:tc>
          <w:tcPr>
            <w:tcW w:w="5024" w:type="dxa"/>
            <w:vMerge w:val="restart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 xml:space="preserve">Оценка результатов проводимой </w:t>
            </w:r>
            <w:proofErr w:type="spellStart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антикоррупционной</w:t>
            </w:r>
            <w:proofErr w:type="spellEnd"/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 xml:space="preserve"> работы и распространение отчетных материалов</w:t>
            </w: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E8323A" w:rsidRPr="00E8323A" w:rsidTr="00301285">
        <w:tc>
          <w:tcPr>
            <w:tcW w:w="5024" w:type="dxa"/>
            <w:vMerge/>
          </w:tcPr>
          <w:p w:rsidR="00E8323A" w:rsidRPr="00E8323A" w:rsidRDefault="00E8323A" w:rsidP="00301285">
            <w:pPr>
              <w:spacing w:line="238" w:lineRule="atLeast"/>
              <w:jc w:val="center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</w:p>
        </w:tc>
        <w:tc>
          <w:tcPr>
            <w:tcW w:w="5024" w:type="dxa"/>
          </w:tcPr>
          <w:p w:rsidR="00E8323A" w:rsidRPr="00E8323A" w:rsidRDefault="00E8323A" w:rsidP="00E8323A">
            <w:pPr>
              <w:spacing w:line="238" w:lineRule="atLeast"/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2FAFE"/>
              </w:rPr>
            </w:pPr>
            <w:r w:rsidRPr="00E8323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301285" w:rsidRPr="00E8323A" w:rsidRDefault="00301285" w:rsidP="00301285">
      <w:pPr>
        <w:spacing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CA13ED" w:rsidRDefault="00CA13ED" w:rsidP="00CA13ED">
      <w:pPr>
        <w:spacing w:line="238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E45BC3" w:rsidRPr="00E45BC3" w:rsidRDefault="00E45BC3" w:rsidP="00CA13ED">
      <w:pPr>
        <w:spacing w:line="238" w:lineRule="atLeast"/>
        <w:ind w:left="-142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lastRenderedPageBreak/>
        <w:t>Оценка коррупционных рисков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Оценка коррупционных рисков является важнейшим элементом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политики. Она позволяет обеспечить соответствие реализуемых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специфике деятельности администрации и рационально использовать ресурсы, направляемые на проведение работы по профилактике коррупции.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Оценка коррупционных рисков проводится как на стадии разработки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политики, так и после ее утверждения на регулярной основе.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Целью оценки коррупционных рисков является определение конкретных процессов и видов деятельности администрации,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администрацией.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8. Ответственность муниципальных служащих за несоблюдение требований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политики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8.1. Своевременное выявление конфликта интересов в деятельности муниципальных служащих администрации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 С целью регулирования и предотвращения конфликта интересов в деятельности муниципальных служащих следует (принять) принятое реализовывать Положение о конфликте интересов.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Положение о конфликте интересов – это внутренний документ администрации, устанавливающий порядок выявления и урегулирования конфликтов интересов, возникающих у муниципальных служащих в ходе выполнения ими трудовых обязанностей.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8.2. Федеральным законом от 06.12.2011 № 402-ФЗ «О бухгалтерском учете» установлена обязанность организации </w:t>
      </w: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осуществлять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Система внутреннего контроля и аудита учреждения может способствовать профилактике и выявлению коррупционных правонарушений в деятельности администрации.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образовательной организации и обеспечение соответствия деятельности образовательной организации требованиям нормативных правовых актов и локальных нормативных актов. Для этого система внутреннего контроля и аудита должна учитывать требования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политики, реализуемой администрацией, в том числе: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контроль документирования операций хозяйственной деятельности администрации.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документирования операций хозяйственной деятельности, прежде всего, связан с обязанностью ведения финансовой (бухгалтерской) отчетности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проверка экономической обоснованности осуществляемых операций в сферах коррупционного риска.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действий, например: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оплата услуг, характер которых не определен либо вызывает сомнения;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аффилированных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лиц и контрагентов;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закупки или продажи по ценам, значительно отличающимся от </w:t>
      </w:r>
      <w:proofErr w:type="gram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рыночных</w:t>
      </w:r>
      <w:proofErr w:type="gram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сомнительные платежи наличными.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8.4. В рамках проводимых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антикоррупционных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руководству администрации и муниципальным служащим следует также обратить внимание на положения законодательства, регулирующие противодействие легализации денежных средств, полученных незаконным способом, в том числе: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9. Порядок пересмотра и внесения изменений в </w:t>
      </w:r>
      <w:proofErr w:type="spellStart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Антикоррупционную</w:t>
      </w:r>
      <w:proofErr w:type="spellEnd"/>
      <w:r w:rsidRPr="00E45BC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политику администрации</w:t>
      </w:r>
    </w:p>
    <w:p w:rsidR="00E45BC3" w:rsidRPr="00E45BC3" w:rsidRDefault="00E45BC3" w:rsidP="00E45BC3">
      <w:pPr>
        <w:spacing w:after="150" w:line="238" w:lineRule="atLeast"/>
        <w:ind w:left="-142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9.1.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Антикоррупционная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политика может быть пересмотрена, в нее могут быть внесены изменения в случае изменения законодательства РФ. Конкретизация отдельных аспектов </w:t>
      </w:r>
      <w:proofErr w:type="spellStart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Антикоррупционной</w:t>
      </w:r>
      <w:proofErr w:type="spellEnd"/>
      <w:r w:rsidRPr="00E45BC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политики может осуществляться путем разработки дополнений и приложений. </w:t>
      </w:r>
    </w:p>
    <w:p w:rsidR="00411054" w:rsidRPr="00E45BC3" w:rsidRDefault="00411054" w:rsidP="00E45BC3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411054" w:rsidRPr="00E45BC3" w:rsidSect="00E45BC3">
      <w:pgSz w:w="11900" w:h="16840" w:code="9"/>
      <w:pgMar w:top="568" w:right="843" w:bottom="1418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45BC3"/>
    <w:rsid w:val="00080753"/>
    <w:rsid w:val="00116963"/>
    <w:rsid w:val="00175C78"/>
    <w:rsid w:val="001E172D"/>
    <w:rsid w:val="001E31D2"/>
    <w:rsid w:val="001E7268"/>
    <w:rsid w:val="00301285"/>
    <w:rsid w:val="00397F28"/>
    <w:rsid w:val="00411054"/>
    <w:rsid w:val="00422B67"/>
    <w:rsid w:val="0048409E"/>
    <w:rsid w:val="00611CE7"/>
    <w:rsid w:val="0064168F"/>
    <w:rsid w:val="009127E9"/>
    <w:rsid w:val="009F2085"/>
    <w:rsid w:val="00AD75AE"/>
    <w:rsid w:val="00AF600F"/>
    <w:rsid w:val="00BE66DF"/>
    <w:rsid w:val="00CA13ED"/>
    <w:rsid w:val="00E45BC3"/>
    <w:rsid w:val="00E83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54"/>
  </w:style>
  <w:style w:type="paragraph" w:styleId="1">
    <w:name w:val="heading 1"/>
    <w:basedOn w:val="a"/>
    <w:link w:val="10"/>
    <w:uiPriority w:val="9"/>
    <w:qFormat/>
    <w:rsid w:val="00E45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5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B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5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E4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5BC3"/>
    <w:rPr>
      <w:color w:val="0000FF"/>
      <w:u w:val="single"/>
    </w:rPr>
  </w:style>
  <w:style w:type="table" w:styleId="a5">
    <w:name w:val="Table Grid"/>
    <w:basedOn w:val="a1"/>
    <w:uiPriority w:val="59"/>
    <w:rsid w:val="00301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1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2024-02-20T00:42:00Z</dcterms:created>
  <dcterms:modified xsi:type="dcterms:W3CDTF">2024-02-20T03:03:00Z</dcterms:modified>
</cp:coreProperties>
</file>